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6"/>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-191134</wp:posOffset>
                </wp:positionH>
                <wp:positionV relativeFrom="paragraph">
                  <wp:posOffset>-114299</wp:posOffset>
                </wp:positionV>
                <wp:extent cx="6428740" cy="1141095"/>
                <wp:effectExtent l="0" t="0" r="0" b="0"/>
                <wp:wrapNone/>
                <wp:docPr id="1" name="_x0000_s1031"/>
                <wp:cNvGraphicFramePr/>
                <a:graphic xmlns:a="http://schemas.openxmlformats.org/drawingml/2006/main">
                  <a:graphicData uri="http://schemas.microsoft.com/office/word/2010/wordprocessingGroup">
                    <wpg:wgp>
                      <wpg:cNvGrpSpPr/>
                      <wpg:grpSpPr bwMode="auto">
                        <a:xfrm>
                          <a:off x="0" y="0"/>
                          <a:ext cx="6428740" cy="1141095"/>
                          <a:chOff x="833" y="954"/>
                          <a:chExt cx="10124" cy="1797"/>
                        </a:xfrm>
                      </wpg:grpSpPr>
                      <wps:wsp>
                        <wps:cNvPr id="0" name=""/>
                        <wps:cNvSpPr txBox="1"/>
                        <wps:spPr bwMode="auto">
                          <a:xfrm>
                            <a:off x="6538" y="954"/>
                            <a:ext cx="4419" cy="1797"/>
                          </a:xfrm>
                          <a:prstGeom prst="rect">
                            <a:avLst/>
                          </a:prstGeom>
                          <a:noFill/>
                          <a:ln>
                            <a:noFill/>
                          </a:ln>
                        </wps:spPr>
                        <wps:txbx>
                          <w:txbxContent>
                            <w:p>
                              <w:pPr>
                                <w:pStyle w:val="836"/>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pStyle w:val="836"/>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pStyle w:val="836"/>
                                <w:ind w:right="-148"/>
                                <w:jc w:val="center"/>
                                <w:rPr>
                                  <w:sz w:val="14"/>
                                  <w:szCs w:val="14"/>
                                </w:rPr>
                              </w:pPr>
                              <w:r>
                                <w:rPr>
                                  <w:sz w:val="14"/>
                                  <w:szCs w:val="14"/>
                                </w:rPr>
                              </w:r>
                              <w:r>
                                <w:rPr>
                                  <w:sz w:val="14"/>
                                  <w:szCs w:val="14"/>
                                </w:rPr>
                              </w:r>
                              <w:r>
                                <w:rPr>
                                  <w:sz w:val="14"/>
                                  <w:szCs w:val="14"/>
                                </w:rPr>
                              </w:r>
                            </w:p>
                            <w:p>
                              <w:pPr>
                                <w:pStyle w:val="836"/>
                                <w:ind w:right="-148"/>
                                <w:jc w:val="center"/>
                                <w:rPr>
                                  <w:lang w:val="tt-RU"/>
                                </w:rPr>
                              </w:pPr>
                              <w:r>
                                <w:t xml:space="preserve">Кремль</w:t>
                              </w:r>
                              <w:r>
                                <w:t xml:space="preserve"> ур</w:t>
                              </w:r>
                              <w:r>
                                <w:t xml:space="preserve">.</w:t>
                              </w:r>
                              <w:r>
                                <w:t xml:space="preserve">, </w:t>
                              </w:r>
                              <w:r>
                                <w:t xml:space="preserve">9</w:t>
                              </w:r>
                              <w:r>
                                <w:t xml:space="preserve"> </w:t>
                              </w:r>
                              <w:r>
                                <w:t xml:space="preserve">нчы</w:t>
                              </w:r>
                              <w:r>
                                <w:t xml:space="preserve"> йорт,</w:t>
                              </w:r>
                              <w:r>
                                <w:t xml:space="preserve"> </w:t>
                              </w:r>
                              <w:r>
                                <w:t xml:space="preserve">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pStyle w:val="836"/>
                                <w:ind w:left="-142" w:right="-148"/>
                                <w:jc w:val="center"/>
                              </w:pPr>
                              <w:r/>
                              <w:r/>
                            </w:p>
                          </w:txbxContent>
                        </wps:txbx>
                        <wps:bodyPr wrap="square" upright="1"/>
                      </wps:wsp>
                      <wpg:grpSp>
                        <wpg:cNvGrpSpPr/>
                        <wpg:grpSpPr bwMode="auto">
                          <a:xfrm>
                            <a:off x="833" y="954"/>
                            <a:ext cx="5702" cy="1688"/>
                            <a:chOff x="833" y="954"/>
                            <a:chExt cx="5702" cy="1688"/>
                          </a:xfrm>
                        </wpg:grpSpPr>
                        <wps:wsp>
                          <wps:cNvPr id="1" name=""/>
                          <wps:cNvSpPr txBox="1"/>
                          <wps:spPr bwMode="auto">
                            <a:xfrm>
                              <a:off x="833" y="954"/>
                              <a:ext cx="4374" cy="1688"/>
                            </a:xfrm>
                            <a:prstGeom prst="rect">
                              <a:avLst/>
                            </a:prstGeom>
                            <a:solidFill>
                              <a:srgbClr val="FFFFFF"/>
                            </a:solidFill>
                            <a:ln>
                              <a:noFill/>
                            </a:ln>
                          </wps:spPr>
                          <wps:txbx>
                            <w:txbxContent>
                              <w:p>
                                <w:pPr>
                                  <w:pStyle w:val="836"/>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pStyle w:val="836"/>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pStyle w:val="836"/>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pStyle w:val="836"/>
                                  <w:ind w:left="-142" w:right="-103"/>
                                  <w:jc w:val="center"/>
                                  <w:rPr>
                                    <w:sz w:val="14"/>
                                    <w:szCs w:val="14"/>
                                  </w:rPr>
                                </w:pPr>
                                <w:r>
                                  <w:rPr>
                                    <w:sz w:val="14"/>
                                    <w:szCs w:val="14"/>
                                  </w:rPr>
                                </w:r>
                                <w:r>
                                  <w:rPr>
                                    <w:sz w:val="14"/>
                                    <w:szCs w:val="14"/>
                                  </w:rPr>
                                </w:r>
                                <w:r>
                                  <w:rPr>
                                    <w:sz w:val="14"/>
                                    <w:szCs w:val="14"/>
                                  </w:rPr>
                                </w:r>
                              </w:p>
                              <w:p>
                                <w:pPr>
                                  <w:pStyle w:val="836"/>
                                  <w:ind w:left="-142" w:right="-103"/>
                                  <w:jc w:val="center"/>
                                </w:pPr>
                                <w:r>
                                  <w:t xml:space="preserve">ул.</w:t>
                                </w:r>
                                <w:r>
                                  <w:t xml:space="preserve">Кремлевская</w:t>
                                </w:r>
                                <w:r>
                                  <w:t xml:space="preserve">, д</w:t>
                                </w:r>
                                <w:r>
                                  <w:t xml:space="preserve">.</w:t>
                                </w:r>
                                <w:r>
                                  <w:t xml:space="preserve">9</w:t>
                                </w:r>
                                <w:r>
                                  <w:t xml:space="preserve">,</w:t>
                                </w:r>
                                <w:r>
                                  <w:t xml:space="preserve"> </w:t>
                                </w:r>
                                <w:r>
                                  <w:t xml:space="preserve">г</w:t>
                                </w:r>
                                <w:r>
                                  <w:t xml:space="preserve">.</w:t>
                                </w:r>
                                <w:r>
                                  <w:t xml:space="preserve">Казань, 420</w:t>
                                </w:r>
                                <w:r>
                                  <w:t xml:space="preserve">111</w:t>
                                </w:r>
                                <w:r/>
                              </w:p>
                              <w:p>
                                <w:pPr>
                                  <w:pStyle w:val="836"/>
                                  <w:ind w:left="-142" w:right="-103"/>
                                  <w:jc w:val="center"/>
                                </w:pPr>
                                <w:r/>
                                <w:r/>
                              </w:p>
                              <w:p>
                                <w:pPr>
                                  <w:pStyle w:val="836"/>
                                  <w:ind w:left="-142" w:right="-103"/>
                                  <w:jc w:val="center"/>
                                </w:pPr>
                                <w:r/>
                                <w:r/>
                              </w:p>
                            </w:txbxContent>
                          </wps:txbx>
                          <wps:bodyPr wrap="square" upright="1"/>
                        </wps:wsp>
                        <pic:pic xmlns:pic="http://schemas.openxmlformats.org/drawingml/2006/picture">
                          <pic:nvPicPr>
                            <pic:cNvPr id="6" name=""/>
                            <pic:cNvPicPr/>
                            <pic:nvPr/>
                          </pic:nvPicPr>
                          <pic:blipFill>
                            <a:blip r:embed="rId9"/>
                            <a:srcRect l="330" t="397" r="495" b="516"/>
                            <a:stretch/>
                          </pic:blipFill>
                          <pic:spPr bwMode="auto">
                            <a:xfrm>
                              <a:off x="5385" y="1140"/>
                              <a:ext cx="1150" cy="1129"/>
                            </a:xfrm>
                            <a:prstGeom prst="rect">
                              <a:avLst/>
                            </a:prstGeom>
                            <a:noFill/>
                            <a:ln>
                              <a:noFill/>
                            </a:ln>
                          </pic:spPr>
                        </pic:pic>
                      </wpg:grpSp>
                    </wpg:wgp>
                  </a:graphicData>
                </a:graphic>
              </wp:anchor>
            </w:drawing>
          </mc:Choice>
          <mc:Fallback>
            <w:pict>
              <v:group id="group 0" o:spid="_x0000_s0000" style="position:absolute;z-index:524288;o:allowoverlap:true;o:allowincell:true;mso-position-horizontal-relative:text;margin-left:-15.05pt;mso-position-horizontal:absolute;mso-position-vertical-relative:text;margin-top:-9.00pt;mso-position-vertical:absolute;width:506.20pt;height:89.85pt;mso-wrap-distance-left:9.00pt;mso-wrap-distance-top:0.00pt;mso-wrap-distance-right:9.00pt;mso-wrap-distance-bottom:0.00pt;" coordorigin="8,9" coordsize="101,17">
                <v:shape id="shape 1" o:spid="_x0000_s1" o:spt="202" type="#_x0000_t202" style="position:absolute;left:65;top:9;width:44;height:17;visibility:visible;" filled="f" stroked="f">
                  <v:textbox inset="0,0,0,0">
                    <w:txbxContent>
                      <w:p>
                        <w:pPr>
                          <w:pStyle w:val="836"/>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pStyle w:val="836"/>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pStyle w:val="836"/>
                          <w:ind w:right="-148"/>
                          <w:jc w:val="center"/>
                          <w:rPr>
                            <w:sz w:val="14"/>
                            <w:szCs w:val="14"/>
                          </w:rPr>
                        </w:pPr>
                        <w:r>
                          <w:rPr>
                            <w:sz w:val="14"/>
                            <w:szCs w:val="14"/>
                          </w:rPr>
                        </w:r>
                        <w:r>
                          <w:rPr>
                            <w:sz w:val="14"/>
                            <w:szCs w:val="14"/>
                          </w:rPr>
                        </w:r>
                        <w:r>
                          <w:rPr>
                            <w:sz w:val="14"/>
                            <w:szCs w:val="14"/>
                          </w:rPr>
                        </w:r>
                      </w:p>
                      <w:p>
                        <w:pPr>
                          <w:pStyle w:val="836"/>
                          <w:ind w:right="-148"/>
                          <w:jc w:val="center"/>
                          <w:rPr>
                            <w:lang w:val="tt-RU"/>
                          </w:rPr>
                        </w:pPr>
                        <w:r>
                          <w:t xml:space="preserve">Кремль</w:t>
                        </w:r>
                        <w:r>
                          <w:t xml:space="preserve"> ур</w:t>
                        </w:r>
                        <w:r>
                          <w:t xml:space="preserve">.</w:t>
                        </w:r>
                        <w:r>
                          <w:t xml:space="preserve">, </w:t>
                        </w:r>
                        <w:r>
                          <w:t xml:space="preserve">9</w:t>
                        </w:r>
                        <w:r>
                          <w:t xml:space="preserve"> </w:t>
                        </w:r>
                        <w:r>
                          <w:t xml:space="preserve">нчы</w:t>
                        </w:r>
                        <w:r>
                          <w:t xml:space="preserve"> йорт,</w:t>
                        </w:r>
                        <w:r>
                          <w:t xml:space="preserve"> </w:t>
                        </w:r>
                        <w:r>
                          <w:t xml:space="preserve">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pStyle w:val="836"/>
                          <w:ind w:left="-142" w:right="-148"/>
                          <w:jc w:val="center"/>
                        </w:pPr>
                        <w:r/>
                        <w:r/>
                      </w:p>
                    </w:txbxContent>
                  </v:textbox>
                </v:shape>
                <v:group id="group 2" o:spid="_x0000_s0000" style="position:absolute;left:8;top:9;width:57;height:16;" coordorigin="8,9" coordsize="57,16">
                  <v:shape id="shape 3" o:spid="_x0000_s3" o:spt="202" type="#_x0000_t202" style="position:absolute;left:8;top:9;width:43;height:16;visibility:visible;" fillcolor="#FFFFFF" stroked="f">
                    <v:textbox inset="0,0,0,0">
                      <w:txbxContent>
                        <w:p>
                          <w:pPr>
                            <w:pStyle w:val="836"/>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pStyle w:val="836"/>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pStyle w:val="836"/>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pStyle w:val="836"/>
                            <w:ind w:left="-142" w:right="-103"/>
                            <w:jc w:val="center"/>
                            <w:rPr>
                              <w:sz w:val="14"/>
                              <w:szCs w:val="14"/>
                            </w:rPr>
                          </w:pPr>
                          <w:r>
                            <w:rPr>
                              <w:sz w:val="14"/>
                              <w:szCs w:val="14"/>
                            </w:rPr>
                          </w:r>
                          <w:r>
                            <w:rPr>
                              <w:sz w:val="14"/>
                              <w:szCs w:val="14"/>
                            </w:rPr>
                          </w:r>
                          <w:r>
                            <w:rPr>
                              <w:sz w:val="14"/>
                              <w:szCs w:val="14"/>
                            </w:rPr>
                          </w:r>
                        </w:p>
                        <w:p>
                          <w:pPr>
                            <w:pStyle w:val="836"/>
                            <w:ind w:left="-142" w:right="-103"/>
                            <w:jc w:val="center"/>
                          </w:pPr>
                          <w:r>
                            <w:t xml:space="preserve">ул.</w:t>
                          </w:r>
                          <w:r>
                            <w:t xml:space="preserve">Кремлевская</w:t>
                          </w:r>
                          <w:r>
                            <w:t xml:space="preserve">, д</w:t>
                          </w:r>
                          <w:r>
                            <w:t xml:space="preserve">.</w:t>
                          </w:r>
                          <w:r>
                            <w:t xml:space="preserve">9</w:t>
                          </w:r>
                          <w:r>
                            <w:t xml:space="preserve">,</w:t>
                          </w:r>
                          <w:r>
                            <w:t xml:space="preserve"> </w:t>
                          </w:r>
                          <w:r>
                            <w:t xml:space="preserve">г</w:t>
                          </w:r>
                          <w:r>
                            <w:t xml:space="preserve">.</w:t>
                          </w:r>
                          <w:r>
                            <w:t xml:space="preserve">Казань, 420</w:t>
                          </w:r>
                          <w:r>
                            <w:t xml:space="preserve">111</w:t>
                          </w:r>
                          <w:r/>
                        </w:p>
                        <w:p>
                          <w:pPr>
                            <w:pStyle w:val="836"/>
                            <w:ind w:left="-142" w:right="-103"/>
                            <w:jc w:val="center"/>
                          </w:pPr>
                          <w:r/>
                          <w:r/>
                        </w:p>
                        <w:p>
                          <w:pPr>
                            <w:pStyle w:val="836"/>
                            <w:ind w:left="-142" w:right="-103"/>
                            <w:jc w:val="center"/>
                          </w:pPr>
                          <w:r/>
                          <w:r/>
                        </w:p>
                      </w:txbxContent>
                    </v:textbox>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left:53;top:11;width:11;height:11;" stroked="f">
                    <v:path textboxrect="0,0,0,0"/>
                    <v:imagedata r:id="rId9" o:title=""/>
                  </v:shape>
                </v:group>
              </v:group>
            </w:pict>
          </mc:Fallback>
        </mc:AlternateContent>
      </w:r>
      <w:r/>
    </w:p>
    <w:p>
      <w:pPr>
        <w:pStyle w:val="836"/>
      </w:pPr>
      <w:r/>
      <w:r/>
    </w:p>
    <w:p>
      <w:pPr>
        <w:pStyle w:val="836"/>
      </w:pPr>
      <w:r/>
      <w:r/>
    </w:p>
    <w:p>
      <w:pPr>
        <w:pStyle w:val="836"/>
      </w:pPr>
      <w:r/>
      <w:r/>
    </w:p>
    <w:p>
      <w:pPr>
        <w:pStyle w:val="836"/>
      </w:pPr>
      <w:r/>
      <w:r/>
    </w:p>
    <w:p>
      <w:pPr>
        <w:pStyle w:val="836"/>
        <w:rPr>
          <w:b/>
          <w:bCs/>
          <w:sz w:val="32"/>
          <w:szCs w:val="32"/>
        </w:rPr>
      </w:pPr>
      <w:r>
        <w:rPr>
          <w:b/>
          <w:bCs/>
          <w:sz w:val="32"/>
          <w:szCs w:val="32"/>
        </w:rPr>
      </w:r>
      <w:r>
        <w:rPr>
          <w:b/>
          <w:bCs/>
          <w:sz w:val="32"/>
          <w:szCs w:val="32"/>
        </w:rPr>
      </w:r>
      <w:r>
        <w:rPr>
          <w:b/>
          <w:bCs/>
          <w:sz w:val="32"/>
          <w:szCs w:val="32"/>
        </w:rPr>
      </w:r>
    </w:p>
    <w:p>
      <w:pPr>
        <w:pStyle w:val="836"/>
        <w:ind w:right="566"/>
        <w:jc w:val="center"/>
        <w:rPr>
          <w:lang w:val="tt-RU"/>
        </w:rPr>
        <w:pBdr>
          <w:bottom w:val="single" w:color="000000" w:sz="12" w:space="1"/>
        </w:pBdr>
      </w:pPr>
      <w:r>
        <w:rPr>
          <w:lang w:val="tt-RU"/>
        </w:rPr>
      </w:r>
      <w:r>
        <w:rPr>
          <w:lang w:val="tt-RU"/>
        </w:rPr>
      </w:r>
      <w:r>
        <w:rPr>
          <w:lang w:val="tt-RU"/>
        </w:rPr>
      </w:r>
    </w:p>
    <w:p>
      <w:pPr>
        <w:pStyle w:val="836"/>
        <w:ind w:right="566"/>
        <w:jc w:val="center"/>
        <w:rPr>
          <w:sz w:val="6"/>
          <w:szCs w:val="6"/>
          <w:lang w:val="tt-RU"/>
        </w:rPr>
        <w:pBdr>
          <w:bottom w:val="single" w:color="000000" w:sz="12" w:space="1"/>
        </w:pBdr>
      </w:pPr>
      <w:r>
        <w:rPr>
          <w:lang w:val="tt-RU"/>
        </w:rPr>
        <w:t xml:space="preserve">Тел.: (843) </w:t>
      </w:r>
      <w:r>
        <w:rPr>
          <w:lang w:val="tt-RU"/>
        </w:rPr>
        <w:t xml:space="preserve">294-95-90</w:t>
      </w:r>
      <w:r>
        <w:rPr>
          <w:lang w:val="tt-RU"/>
        </w:rPr>
        <w:t xml:space="preserve">, факс: (843) 29</w:t>
      </w:r>
      <w:r>
        <w:rPr>
          <w:lang w:val="tt-RU"/>
        </w:rPr>
        <w:t xml:space="preserve">2</w:t>
      </w:r>
      <w:r>
        <w:rPr>
          <w:lang w:val="tt-RU"/>
        </w:rPr>
        <w:t xml:space="preserve">-93-51, </w:t>
      </w:r>
      <w:r>
        <w:rPr>
          <w:lang w:val="tt-RU"/>
        </w:rPr>
        <w:t xml:space="preserve">e</w:t>
      </w:r>
      <w:r>
        <w:rPr>
          <w:lang w:val="tt-RU"/>
        </w:rPr>
        <w:t xml:space="preserve">-mail: Minobr.Priemnaya</w:t>
      </w:r>
      <w:r>
        <w:rPr>
          <w:lang w:val="tt-RU"/>
        </w:rPr>
        <w:t xml:space="preserve">@tatar.ru</w:t>
      </w:r>
      <w:r>
        <w:rPr>
          <w:lang w:val="tt-RU"/>
        </w:rPr>
        <w:t xml:space="preserve">, </w:t>
      </w:r>
      <w:r>
        <w:rPr>
          <w:lang w:val="tt-RU"/>
        </w:rPr>
        <w:t xml:space="preserve">сайт: </w:t>
      </w:r>
      <w:r>
        <w:rPr>
          <w:lang w:val="tt-RU"/>
        </w:rPr>
        <w:t xml:space="preserve">m</w:t>
      </w:r>
      <w:r>
        <w:rPr>
          <w:lang w:val="tt-RU"/>
        </w:rPr>
        <w:t xml:space="preserve">on</w:t>
      </w:r>
      <w:r>
        <w:rPr>
          <w:lang w:val="tt-RU"/>
        </w:rPr>
        <w:t xml:space="preserve">.tatarstan.ru</w:t>
      </w:r>
      <w:r>
        <w:rPr>
          <w:sz w:val="6"/>
          <w:szCs w:val="6"/>
          <w:lang w:val="tt-RU"/>
        </w:rPr>
      </w:r>
      <w:r>
        <w:rPr>
          <w:sz w:val="6"/>
          <w:szCs w:val="6"/>
          <w:lang w:val="tt-RU"/>
        </w:rPr>
      </w:r>
    </w:p>
    <w:p>
      <w:pPr>
        <w:pStyle w:val="836"/>
        <w:ind w:right="707"/>
        <w:rPr>
          <w:b/>
          <w:bCs/>
          <w:sz w:val="14"/>
          <w:szCs w:val="14"/>
          <w:lang w:val="tt-RU"/>
        </w:rPr>
      </w:pPr>
      <w:r>
        <w:rPr>
          <w:b/>
          <w:bCs/>
          <w:sz w:val="14"/>
          <w:szCs w:val="14"/>
          <w:lang w:val="tt-RU"/>
        </w:rPr>
      </w:r>
      <w:r>
        <w:rPr>
          <w:b/>
          <w:bCs/>
          <w:sz w:val="14"/>
          <w:szCs w:val="14"/>
          <w:lang w:val="tt-RU"/>
        </w:rPr>
      </w:r>
      <w:r>
        <w:rPr>
          <w:b/>
          <w:bCs/>
          <w:sz w:val="14"/>
          <w:szCs w:val="14"/>
          <w:lang w:val="tt-RU"/>
        </w:rPr>
      </w:r>
    </w:p>
    <w:p>
      <w:pPr>
        <w:pStyle w:val="836"/>
        <w:rPr>
          <w:lang w:val="tt-RU"/>
        </w:rPr>
      </w:pPr>
      <w:r>
        <w:rPr>
          <w:lang w:val="tt-RU"/>
        </w:rPr>
        <w:t xml:space="preserve">______________________№_________________</w:t>
      </w:r>
      <w:r>
        <w:rPr>
          <w:lang w:val="tt-RU"/>
        </w:rPr>
      </w:r>
      <w:r>
        <w:rPr>
          <w:lang w:val="tt-RU"/>
        </w:rPr>
      </w:r>
    </w:p>
    <w:p>
      <w:pPr>
        <w:pStyle w:val="836"/>
        <w:rPr>
          <w:sz w:val="4"/>
          <w:lang w:val="tt-RU"/>
        </w:rPr>
      </w:pPr>
      <w:r>
        <w:rPr>
          <w:sz w:val="4"/>
          <w:lang w:val="tt-RU"/>
        </w:rPr>
      </w:r>
      <w:r>
        <w:rPr>
          <w:sz w:val="4"/>
          <w:lang w:val="tt-RU"/>
        </w:rPr>
      </w:r>
      <w:r>
        <w:rPr>
          <w:sz w:val="4"/>
          <w:lang w:val="tt-RU"/>
        </w:rPr>
      </w:r>
    </w:p>
    <w:p>
      <w:pPr>
        <w:pStyle w:val="836"/>
        <w:rPr>
          <w:sz w:val="16"/>
        </w:rPr>
      </w:pPr>
      <w:r>
        <w:rPr>
          <w:sz w:val="16"/>
        </w:rPr>
      </w:r>
      <w:r>
        <w:rPr>
          <w:sz w:val="16"/>
        </w:rPr>
      </w:r>
      <w:r>
        <w:rPr>
          <w:sz w:val="16"/>
        </w:rPr>
      </w:r>
    </w:p>
    <w:p>
      <w:pPr>
        <w:pStyle w:val="836"/>
      </w:pPr>
      <w:r>
        <w:t xml:space="preserve">На №___________</w:t>
      </w:r>
      <w:r>
        <w:t xml:space="preserve">_</w:t>
      </w:r>
      <w:r>
        <w:t xml:space="preserve">_____</w:t>
      </w:r>
      <w:r>
        <w:t xml:space="preserve">от</w:t>
      </w:r>
      <w:r>
        <w:t xml:space="preserve">______________</w:t>
      </w:r>
      <w:r>
        <w:t xml:space="preserve">__</w:t>
      </w:r>
      <w:r>
        <w:t xml:space="preserve">_</w:t>
      </w:r>
      <w:r/>
    </w:p>
    <w:p>
      <w:pPr>
        <w:ind w:left="5220"/>
        <w:rPr>
          <w:b/>
          <w:sz w:val="28"/>
          <w:szCs w:val="28"/>
        </w:rPr>
      </w:pPr>
      <w:r>
        <w:rPr>
          <w:b/>
          <w:sz w:val="28"/>
          <w:szCs w:val="28"/>
          <w:highlight w:val="white"/>
        </w:rPr>
        <w:t xml:space="preserve">Начальникам отделов (управлений) образования исполнительных комитетов муниципальных образований Республики Татарстан</w:t>
      </w:r>
      <w:r>
        <w:rPr>
          <w:b/>
          <w:sz w:val="28"/>
          <w:szCs w:val="28"/>
        </w:rPr>
        <w:t xml:space="preserve">  </w:t>
      </w:r>
      <w:r>
        <w:rPr>
          <w:b/>
          <w:sz w:val="28"/>
          <w:szCs w:val="28"/>
        </w:rPr>
      </w:r>
      <w:r>
        <w:rPr>
          <w:b/>
          <w:sz w:val="28"/>
          <w:szCs w:val="28"/>
        </w:rPr>
      </w:r>
    </w:p>
    <w:p>
      <w:pPr>
        <w:rPr>
          <w:rFonts w:eastAsia="Calibri"/>
          <w:color w:val="000000"/>
          <w:sz w:val="24"/>
          <w:szCs w:val="24"/>
        </w:rPr>
      </w:pPr>
      <w:r>
        <w:rPr>
          <w:rFonts w:eastAsia="Calibri"/>
          <w:color w:val="000000"/>
          <w:sz w:val="24"/>
          <w:szCs w:val="24"/>
        </w:rPr>
        <w:t xml:space="preserve">Об олимпиаде юных экологов </w:t>
      </w:r>
      <w:r>
        <w:rPr>
          <w:rFonts w:eastAsia="Calibri"/>
          <w:color w:val="000000"/>
          <w:sz w:val="24"/>
          <w:szCs w:val="24"/>
        </w:rPr>
      </w:r>
    </w:p>
    <w:p>
      <w:pPr>
        <w:rPr>
          <w:rFonts w:eastAsia="Calibri"/>
          <w:color w:val="000000"/>
          <w:sz w:val="24"/>
          <w:szCs w:val="24"/>
        </w:rPr>
      </w:pPr>
      <w:r>
        <w:rPr>
          <w:rFonts w:eastAsia="Calibri"/>
          <w:color w:val="000000"/>
          <w:sz w:val="24"/>
          <w:szCs w:val="24"/>
        </w:rPr>
        <w:t xml:space="preserve">«Чистое наследие»</w:t>
      </w:r>
      <w:r>
        <w:rPr>
          <w:rFonts w:eastAsia="Calibri"/>
          <w:color w:val="000000"/>
          <w:sz w:val="24"/>
          <w:szCs w:val="24"/>
        </w:rPr>
      </w:r>
      <w:r/>
    </w:p>
    <w:p>
      <w:pPr>
        <w:ind w:firstLine="709"/>
        <w:jc w:val="center"/>
        <w:rPr>
          <w:rFonts w:eastAsia="Calibri"/>
          <w:b/>
          <w:color w:val="000000"/>
          <w:sz w:val="28"/>
          <w:szCs w:val="24"/>
        </w:rPr>
      </w:pPr>
      <w:r>
        <w:rPr>
          <w:rFonts w:eastAsia="Calibri"/>
          <w:b/>
          <w:color w:val="000000"/>
          <w:sz w:val="28"/>
          <w:szCs w:val="24"/>
        </w:rPr>
      </w:r>
      <w:r>
        <w:rPr>
          <w:rFonts w:eastAsia="Calibri"/>
          <w:b/>
          <w:color w:val="000000"/>
          <w:sz w:val="28"/>
          <w:szCs w:val="24"/>
        </w:rPr>
      </w:r>
      <w:r>
        <w:rPr>
          <w:rFonts w:eastAsia="Calibri"/>
          <w:b/>
          <w:color w:val="000000"/>
          <w:sz w:val="28"/>
          <w:szCs w:val="24"/>
        </w:rPr>
      </w:r>
    </w:p>
    <w:p>
      <w:pPr>
        <w:jc w:val="center"/>
        <w:rPr>
          <w:rFonts w:eastAsia="Calibri"/>
          <w:b/>
          <w:color w:val="000000"/>
          <w:sz w:val="28"/>
          <w:szCs w:val="24"/>
        </w:rPr>
      </w:pPr>
      <w:r>
        <w:rPr>
          <w:rFonts w:eastAsia="Calibri"/>
          <w:b/>
          <w:color w:val="000000"/>
          <w:sz w:val="28"/>
          <w:szCs w:val="24"/>
        </w:rPr>
        <w:t xml:space="preserve">Уважаемые руководители!</w:t>
      </w:r>
      <w:r>
        <w:rPr>
          <w:rFonts w:eastAsia="Calibri"/>
          <w:b/>
          <w:color w:val="000000"/>
          <w:sz w:val="28"/>
          <w:szCs w:val="24"/>
        </w:rPr>
      </w:r>
      <w:r>
        <w:rPr>
          <w:rFonts w:eastAsia="Calibri"/>
          <w:b/>
          <w:color w:val="000000"/>
          <w:sz w:val="28"/>
          <w:szCs w:val="24"/>
        </w:rPr>
      </w:r>
    </w:p>
    <w:p>
      <w:pPr>
        <w:jc w:val="center"/>
        <w:rPr>
          <w:b/>
          <w:sz w:val="28"/>
          <w:szCs w:val="24"/>
        </w:rPr>
      </w:pPr>
      <w:r>
        <w:rPr>
          <w:b/>
          <w:sz w:val="28"/>
          <w:szCs w:val="24"/>
        </w:rPr>
      </w:r>
      <w:r>
        <w:rPr>
          <w:b/>
          <w:sz w:val="28"/>
          <w:szCs w:val="24"/>
        </w:rPr>
      </w:r>
      <w:r>
        <w:rPr>
          <w:b/>
          <w:sz w:val="28"/>
          <w:szCs w:val="24"/>
        </w:rPr>
      </w:r>
    </w:p>
    <w:p>
      <w:pPr>
        <w:pStyle w:val="676"/>
        <w:ind w:left="0" w:firstLine="709"/>
        <w:jc w:val="both"/>
        <w:rPr>
          <w:sz w:val="28"/>
          <w:szCs w:val="28"/>
        </w:rPr>
      </w:pPr>
      <w:r>
        <w:rPr>
          <w:sz w:val="28"/>
          <w:szCs w:val="28"/>
        </w:rPr>
        <w:t xml:space="preserve">Министерство образования и науки Республики Татарстан направляет информационное </w:t>
      </w:r>
      <w:r>
        <w:rPr>
          <w:sz w:val="28"/>
          <w:szCs w:val="28"/>
        </w:rPr>
        <w:t xml:space="preserve">письмо публичного акционерного общества «Татнефть» имени В.Д.Шашина от 20.08.2024 № 111/34-04 «О привлечении участников олимпиады юных экологов «Чистое наследие» и просит вас довести информацию до общеобразовательных организаций.</w:t>
      </w:r>
      <w:r>
        <w:rPr>
          <w:sz w:val="28"/>
          <w:szCs w:val="28"/>
        </w:rPr>
      </w:r>
      <w:r>
        <w:rPr>
          <w:sz w:val="28"/>
          <w:szCs w:val="28"/>
        </w:rPr>
      </w:r>
    </w:p>
    <w:p>
      <w:pPr>
        <w:pStyle w:val="676"/>
        <w:ind w:left="709"/>
        <w:jc w:val="both"/>
        <w:rPr>
          <w:sz w:val="28"/>
          <w:szCs w:val="28"/>
        </w:rPr>
      </w:pPr>
      <w:r>
        <w:rPr>
          <w:sz w:val="28"/>
          <w:szCs w:val="28"/>
        </w:rPr>
        <w:t xml:space="preserve">Приложение: на </w:t>
      </w:r>
      <w:r>
        <w:rPr>
          <w:sz w:val="28"/>
          <w:szCs w:val="28"/>
        </w:rPr>
        <w:t xml:space="preserve">58 </w:t>
      </w:r>
      <w:r>
        <w:rPr>
          <w:sz w:val="28"/>
          <w:szCs w:val="28"/>
        </w:rPr>
        <w:t xml:space="preserve">л. в 1 экз.</w:t>
      </w:r>
      <w:r>
        <w:rPr>
          <w:sz w:val="28"/>
          <w:szCs w:val="28"/>
        </w:rPr>
      </w:r>
      <w:r>
        <w:rPr>
          <w:sz w:val="28"/>
          <w:szCs w:val="28"/>
        </w:rPr>
      </w:r>
    </w:p>
    <w:p>
      <w:pPr>
        <w:jc w:val="both"/>
        <w:rPr>
          <w:sz w:val="28"/>
          <w:szCs w:val="28"/>
          <w:lang w:val="tt-RU"/>
        </w:rPr>
      </w:pPr>
      <w:r/>
      <w:bookmarkStart w:id="0" w:name="undefined"/>
      <w:r/>
      <w:bookmarkEnd w:id="0"/>
      <w:r>
        <w:rPr>
          <w:sz w:val="28"/>
          <w:szCs w:val="28"/>
          <w:lang w:val="tt-RU"/>
        </w:rPr>
      </w:r>
      <w:r>
        <w:rPr>
          <w:sz w:val="28"/>
          <w:szCs w:val="28"/>
          <w:lang w:val="tt-RU"/>
        </w:rPr>
      </w:r>
    </w:p>
    <w:p>
      <w:pPr>
        <w:rPr>
          <w:sz w:val="24"/>
          <w:szCs w:val="24"/>
        </w:rPr>
      </w:pPr>
      <w:r>
        <w:rPr>
          <w:b/>
          <w:sz w:val="28"/>
          <w:szCs w:val="28"/>
        </w:rPr>
        <w:t xml:space="preserve">И.о.заместителя министра                                                                      Т.Г.Алексеева</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t xml:space="preserve">Г</w:t>
      </w:r>
      <w:r>
        <w:rPr>
          <w:sz w:val="24"/>
          <w:szCs w:val="24"/>
        </w:rPr>
        <w:t xml:space="preserve">.А.Ахвердиева</w:t>
      </w:r>
      <w:r>
        <w:rPr>
          <w:sz w:val="24"/>
          <w:szCs w:val="24"/>
        </w:rPr>
      </w:r>
      <w:r>
        <w:rPr>
          <w:sz w:val="24"/>
          <w:szCs w:val="24"/>
        </w:rPr>
      </w:r>
    </w:p>
    <w:p>
      <w:r>
        <w:rPr>
          <w:sz w:val="24"/>
          <w:szCs w:val="24"/>
        </w:rPr>
        <w:t xml:space="preserve">(843) 294-95-6</w:t>
      </w:r>
      <w:r>
        <w:rPr>
          <w:sz w:val="24"/>
          <w:szCs w:val="24"/>
          <w:lang w:val="tt-RU"/>
        </w:rPr>
        <w:t xml:space="preserve">2</w:t>
      </w:r>
      <w:r>
        <w:rPr>
          <w:sz w:val="30"/>
          <w:szCs w:val="30"/>
        </w:rPr>
      </w:r>
      <w:r/>
    </w:p>
    <w:sectPr>
      <w:footnotePr/>
      <w:endnotePr/>
      <w:type w:val="nextPage"/>
      <w:pgSz w:w="11906" w:h="16838" w:orient="portrait"/>
      <w:pgMar w:top="1134" w:right="567" w:bottom="1134" w:left="1134" w:header="720" w:footer="93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8">
    <w:name w:val="Heading 1"/>
    <w:basedOn w:val="836"/>
    <w:next w:val="836"/>
    <w:link w:val="659"/>
    <w:uiPriority w:val="9"/>
    <w:qFormat/>
    <w:pPr>
      <w:keepLines/>
      <w:keepNext/>
      <w:spacing w:before="480" w:after="200"/>
      <w:outlineLvl w:val="0"/>
    </w:pPr>
    <w:rPr>
      <w:rFonts w:ascii="Arial" w:hAnsi="Arial" w:eastAsia="Arial" w:cs="Arial"/>
      <w:sz w:val="40"/>
      <w:szCs w:val="40"/>
    </w:rPr>
  </w:style>
  <w:style w:type="character" w:styleId="659">
    <w:name w:val="Heading 1 Char"/>
    <w:link w:val="658"/>
    <w:uiPriority w:val="9"/>
    <w:rPr>
      <w:rFonts w:ascii="Arial" w:hAnsi="Arial" w:eastAsia="Arial" w:cs="Arial"/>
      <w:sz w:val="40"/>
      <w:szCs w:val="40"/>
    </w:rPr>
  </w:style>
  <w:style w:type="paragraph" w:styleId="660">
    <w:name w:val="Heading 2"/>
    <w:basedOn w:val="836"/>
    <w:next w:val="836"/>
    <w:link w:val="661"/>
    <w:uiPriority w:val="9"/>
    <w:unhideWhenUsed/>
    <w:qFormat/>
    <w:pPr>
      <w:keepLines/>
      <w:keepNext/>
      <w:spacing w:before="360" w:after="200"/>
      <w:outlineLvl w:val="1"/>
    </w:pPr>
    <w:rPr>
      <w:rFonts w:ascii="Arial" w:hAnsi="Arial" w:eastAsia="Arial" w:cs="Arial"/>
      <w:sz w:val="34"/>
    </w:rPr>
  </w:style>
  <w:style w:type="character" w:styleId="661">
    <w:name w:val="Heading 2 Char"/>
    <w:link w:val="660"/>
    <w:uiPriority w:val="9"/>
    <w:rPr>
      <w:rFonts w:ascii="Arial" w:hAnsi="Arial" w:eastAsia="Arial" w:cs="Arial"/>
      <w:sz w:val="34"/>
    </w:rPr>
  </w:style>
  <w:style w:type="paragraph" w:styleId="662">
    <w:name w:val="Heading 3"/>
    <w:basedOn w:val="836"/>
    <w:next w:val="836"/>
    <w:link w:val="663"/>
    <w:uiPriority w:val="9"/>
    <w:unhideWhenUsed/>
    <w:qFormat/>
    <w:pPr>
      <w:keepLines/>
      <w:keepNext/>
      <w:spacing w:before="320" w:after="200"/>
      <w:outlineLvl w:val="2"/>
    </w:pPr>
    <w:rPr>
      <w:rFonts w:ascii="Arial" w:hAnsi="Arial" w:eastAsia="Arial" w:cs="Arial"/>
      <w:sz w:val="30"/>
      <w:szCs w:val="30"/>
    </w:rPr>
  </w:style>
  <w:style w:type="character" w:styleId="663">
    <w:name w:val="Heading 3 Char"/>
    <w:link w:val="662"/>
    <w:uiPriority w:val="9"/>
    <w:rPr>
      <w:rFonts w:ascii="Arial" w:hAnsi="Arial" w:eastAsia="Arial" w:cs="Arial"/>
      <w:sz w:val="30"/>
      <w:szCs w:val="30"/>
    </w:rPr>
  </w:style>
  <w:style w:type="paragraph" w:styleId="664">
    <w:name w:val="Heading 4"/>
    <w:basedOn w:val="836"/>
    <w:next w:val="836"/>
    <w:link w:val="665"/>
    <w:uiPriority w:val="9"/>
    <w:unhideWhenUsed/>
    <w:qFormat/>
    <w:pPr>
      <w:keepLines/>
      <w:keepNext/>
      <w:spacing w:before="320" w:after="200"/>
      <w:outlineLvl w:val="3"/>
    </w:pPr>
    <w:rPr>
      <w:rFonts w:ascii="Arial" w:hAnsi="Arial" w:eastAsia="Arial" w:cs="Arial"/>
      <w:b/>
      <w:bCs/>
      <w:sz w:val="26"/>
      <w:szCs w:val="26"/>
    </w:rPr>
  </w:style>
  <w:style w:type="character" w:styleId="665">
    <w:name w:val="Heading 4 Char"/>
    <w:link w:val="664"/>
    <w:uiPriority w:val="9"/>
    <w:rPr>
      <w:rFonts w:ascii="Arial" w:hAnsi="Arial" w:eastAsia="Arial" w:cs="Arial"/>
      <w:b/>
      <w:bCs/>
      <w:sz w:val="26"/>
      <w:szCs w:val="26"/>
    </w:rPr>
  </w:style>
  <w:style w:type="paragraph" w:styleId="666">
    <w:name w:val="Heading 5"/>
    <w:basedOn w:val="836"/>
    <w:next w:val="836"/>
    <w:link w:val="667"/>
    <w:uiPriority w:val="9"/>
    <w:unhideWhenUsed/>
    <w:qFormat/>
    <w:pPr>
      <w:keepLines/>
      <w:keepNext/>
      <w:spacing w:before="320" w:after="200"/>
      <w:outlineLvl w:val="4"/>
    </w:pPr>
    <w:rPr>
      <w:rFonts w:ascii="Arial" w:hAnsi="Arial" w:eastAsia="Arial" w:cs="Arial"/>
      <w:b/>
      <w:bCs/>
      <w:sz w:val="24"/>
      <w:szCs w:val="24"/>
    </w:rPr>
  </w:style>
  <w:style w:type="character" w:styleId="667">
    <w:name w:val="Heading 5 Char"/>
    <w:link w:val="666"/>
    <w:uiPriority w:val="9"/>
    <w:rPr>
      <w:rFonts w:ascii="Arial" w:hAnsi="Arial" w:eastAsia="Arial" w:cs="Arial"/>
      <w:b/>
      <w:bCs/>
      <w:sz w:val="24"/>
      <w:szCs w:val="24"/>
    </w:rPr>
  </w:style>
  <w:style w:type="paragraph" w:styleId="668">
    <w:name w:val="Heading 6"/>
    <w:basedOn w:val="836"/>
    <w:next w:val="836"/>
    <w:link w:val="669"/>
    <w:uiPriority w:val="9"/>
    <w:unhideWhenUsed/>
    <w:qFormat/>
    <w:pPr>
      <w:keepLines/>
      <w:keepNext/>
      <w:spacing w:before="320" w:after="200"/>
      <w:outlineLvl w:val="5"/>
    </w:pPr>
    <w:rPr>
      <w:rFonts w:ascii="Arial" w:hAnsi="Arial" w:eastAsia="Arial" w:cs="Arial"/>
      <w:b/>
      <w:bCs/>
      <w:sz w:val="22"/>
      <w:szCs w:val="22"/>
    </w:rPr>
  </w:style>
  <w:style w:type="character" w:styleId="669">
    <w:name w:val="Heading 6 Char"/>
    <w:link w:val="668"/>
    <w:uiPriority w:val="9"/>
    <w:rPr>
      <w:rFonts w:ascii="Arial" w:hAnsi="Arial" w:eastAsia="Arial" w:cs="Arial"/>
      <w:b/>
      <w:bCs/>
      <w:sz w:val="22"/>
      <w:szCs w:val="22"/>
    </w:rPr>
  </w:style>
  <w:style w:type="paragraph" w:styleId="670">
    <w:name w:val="Heading 7"/>
    <w:basedOn w:val="836"/>
    <w:next w:val="836"/>
    <w:link w:val="671"/>
    <w:uiPriority w:val="9"/>
    <w:unhideWhenUsed/>
    <w:qFormat/>
    <w:pPr>
      <w:keepLines/>
      <w:keepNext/>
      <w:spacing w:before="320" w:after="200"/>
      <w:outlineLvl w:val="6"/>
    </w:pPr>
    <w:rPr>
      <w:rFonts w:ascii="Arial" w:hAnsi="Arial" w:eastAsia="Arial" w:cs="Arial"/>
      <w:b/>
      <w:bCs/>
      <w:i/>
      <w:iCs/>
      <w:sz w:val="22"/>
      <w:szCs w:val="22"/>
    </w:rPr>
  </w:style>
  <w:style w:type="character" w:styleId="671">
    <w:name w:val="Heading 7 Char"/>
    <w:link w:val="670"/>
    <w:uiPriority w:val="9"/>
    <w:rPr>
      <w:rFonts w:ascii="Arial" w:hAnsi="Arial" w:eastAsia="Arial" w:cs="Arial"/>
      <w:b/>
      <w:bCs/>
      <w:i/>
      <w:iCs/>
      <w:sz w:val="22"/>
      <w:szCs w:val="22"/>
    </w:rPr>
  </w:style>
  <w:style w:type="paragraph" w:styleId="672">
    <w:name w:val="Heading 8"/>
    <w:basedOn w:val="836"/>
    <w:next w:val="836"/>
    <w:link w:val="673"/>
    <w:uiPriority w:val="9"/>
    <w:unhideWhenUsed/>
    <w:qFormat/>
    <w:pPr>
      <w:keepLines/>
      <w:keepNext/>
      <w:spacing w:before="320" w:after="200"/>
      <w:outlineLvl w:val="7"/>
    </w:pPr>
    <w:rPr>
      <w:rFonts w:ascii="Arial" w:hAnsi="Arial" w:eastAsia="Arial" w:cs="Arial"/>
      <w:i/>
      <w:iCs/>
      <w:sz w:val="22"/>
      <w:szCs w:val="22"/>
    </w:rPr>
  </w:style>
  <w:style w:type="character" w:styleId="673">
    <w:name w:val="Heading 8 Char"/>
    <w:link w:val="672"/>
    <w:uiPriority w:val="9"/>
    <w:rPr>
      <w:rFonts w:ascii="Arial" w:hAnsi="Arial" w:eastAsia="Arial" w:cs="Arial"/>
      <w:i/>
      <w:iCs/>
      <w:sz w:val="22"/>
      <w:szCs w:val="22"/>
    </w:rPr>
  </w:style>
  <w:style w:type="paragraph" w:styleId="674">
    <w:name w:val="Heading 9"/>
    <w:basedOn w:val="836"/>
    <w:next w:val="836"/>
    <w:link w:val="675"/>
    <w:uiPriority w:val="9"/>
    <w:unhideWhenUsed/>
    <w:qFormat/>
    <w:pPr>
      <w:keepLines/>
      <w:keepNext/>
      <w:spacing w:before="320" w:after="200"/>
      <w:outlineLvl w:val="8"/>
    </w:pPr>
    <w:rPr>
      <w:rFonts w:ascii="Arial" w:hAnsi="Arial" w:eastAsia="Arial" w:cs="Arial"/>
      <w:i/>
      <w:iCs/>
      <w:sz w:val="21"/>
      <w:szCs w:val="21"/>
    </w:rPr>
  </w:style>
  <w:style w:type="character" w:styleId="675">
    <w:name w:val="Heading 9 Char"/>
    <w:link w:val="674"/>
    <w:uiPriority w:val="9"/>
    <w:rPr>
      <w:rFonts w:ascii="Arial" w:hAnsi="Arial" w:eastAsia="Arial" w:cs="Arial"/>
      <w:i/>
      <w:iCs/>
      <w:sz w:val="21"/>
      <w:szCs w:val="21"/>
    </w:rPr>
  </w:style>
  <w:style w:type="paragraph" w:styleId="676">
    <w:name w:val="List Paragraph"/>
    <w:basedOn w:val="836"/>
    <w:uiPriority w:val="34"/>
    <w:qFormat/>
    <w:pPr>
      <w:contextualSpacing/>
      <w:ind w:left="720"/>
    </w:pPr>
  </w:style>
  <w:style w:type="paragraph" w:styleId="677">
    <w:name w:val="No Spacing"/>
    <w:uiPriority w:val="1"/>
    <w:qFormat/>
    <w:pPr>
      <w:spacing w:before="0" w:after="0" w:line="240" w:lineRule="auto"/>
    </w:pPr>
  </w:style>
  <w:style w:type="paragraph" w:styleId="678">
    <w:name w:val="Title"/>
    <w:basedOn w:val="836"/>
    <w:next w:val="836"/>
    <w:link w:val="679"/>
    <w:uiPriority w:val="10"/>
    <w:qFormat/>
    <w:pPr>
      <w:contextualSpacing/>
      <w:spacing w:before="300" w:after="200"/>
    </w:pPr>
    <w:rPr>
      <w:sz w:val="48"/>
      <w:szCs w:val="48"/>
    </w:rPr>
  </w:style>
  <w:style w:type="character" w:styleId="679">
    <w:name w:val="Title Char"/>
    <w:link w:val="678"/>
    <w:uiPriority w:val="10"/>
    <w:rPr>
      <w:sz w:val="48"/>
      <w:szCs w:val="48"/>
    </w:rPr>
  </w:style>
  <w:style w:type="paragraph" w:styleId="680">
    <w:name w:val="Subtitle"/>
    <w:basedOn w:val="836"/>
    <w:next w:val="836"/>
    <w:link w:val="681"/>
    <w:uiPriority w:val="11"/>
    <w:qFormat/>
    <w:pPr>
      <w:spacing w:before="200" w:after="200"/>
    </w:pPr>
    <w:rPr>
      <w:sz w:val="24"/>
      <w:szCs w:val="24"/>
    </w:rPr>
  </w:style>
  <w:style w:type="character" w:styleId="681">
    <w:name w:val="Subtitle Char"/>
    <w:link w:val="680"/>
    <w:uiPriority w:val="11"/>
    <w:rPr>
      <w:sz w:val="24"/>
      <w:szCs w:val="24"/>
    </w:rPr>
  </w:style>
  <w:style w:type="paragraph" w:styleId="682">
    <w:name w:val="Quote"/>
    <w:basedOn w:val="836"/>
    <w:next w:val="836"/>
    <w:link w:val="683"/>
    <w:uiPriority w:val="29"/>
    <w:qFormat/>
    <w:pPr>
      <w:ind w:left="720" w:right="720"/>
    </w:pPr>
    <w:rPr>
      <w:i/>
    </w:rPr>
  </w:style>
  <w:style w:type="character" w:styleId="683">
    <w:name w:val="Quote Char"/>
    <w:link w:val="682"/>
    <w:uiPriority w:val="29"/>
    <w:rPr>
      <w:i/>
    </w:rPr>
  </w:style>
  <w:style w:type="paragraph" w:styleId="684">
    <w:name w:val="Intense Quote"/>
    <w:basedOn w:val="836"/>
    <w:next w:val="836"/>
    <w:link w:val="68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5">
    <w:name w:val="Intense Quote Char"/>
    <w:link w:val="684"/>
    <w:uiPriority w:val="30"/>
    <w:rPr>
      <w:i/>
    </w:rPr>
  </w:style>
  <w:style w:type="paragraph" w:styleId="686">
    <w:name w:val="Header"/>
    <w:basedOn w:val="836"/>
    <w:link w:val="687"/>
    <w:uiPriority w:val="99"/>
    <w:unhideWhenUsed/>
    <w:pPr>
      <w:spacing w:after="0" w:line="240" w:lineRule="auto"/>
      <w:tabs>
        <w:tab w:val="center" w:pos="7143" w:leader="none"/>
        <w:tab w:val="right" w:pos="14287" w:leader="none"/>
      </w:tabs>
    </w:pPr>
  </w:style>
  <w:style w:type="character" w:styleId="687">
    <w:name w:val="Header Char"/>
    <w:link w:val="686"/>
    <w:uiPriority w:val="99"/>
  </w:style>
  <w:style w:type="paragraph" w:styleId="688">
    <w:name w:val="Footer"/>
    <w:basedOn w:val="836"/>
    <w:link w:val="691"/>
    <w:uiPriority w:val="99"/>
    <w:unhideWhenUsed/>
    <w:pPr>
      <w:spacing w:after="0" w:line="240" w:lineRule="auto"/>
      <w:tabs>
        <w:tab w:val="center" w:pos="7143" w:leader="none"/>
        <w:tab w:val="right" w:pos="14287" w:leader="none"/>
      </w:tabs>
    </w:pPr>
  </w:style>
  <w:style w:type="character" w:styleId="689">
    <w:name w:val="Footer Char"/>
    <w:link w:val="688"/>
    <w:uiPriority w:val="99"/>
  </w:style>
  <w:style w:type="paragraph" w:styleId="690">
    <w:name w:val="Caption"/>
    <w:basedOn w:val="836"/>
    <w:next w:val="836"/>
    <w:uiPriority w:val="35"/>
    <w:semiHidden/>
    <w:unhideWhenUsed/>
    <w:qFormat/>
    <w:pPr>
      <w:spacing w:line="276" w:lineRule="auto"/>
    </w:pPr>
    <w:rPr>
      <w:b/>
      <w:bCs/>
      <w:color w:val="4f81bd" w:themeColor="accent1"/>
      <w:sz w:val="18"/>
      <w:szCs w:val="18"/>
    </w:rPr>
  </w:style>
  <w:style w:type="character" w:styleId="691">
    <w:name w:val="Caption Char"/>
    <w:basedOn w:val="690"/>
    <w:link w:val="688"/>
    <w:uiPriority w:val="99"/>
  </w:style>
  <w:style w:type="table" w:styleId="692">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3">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4">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5">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6">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7">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8">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9">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0">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1">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2">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3">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4">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5">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6">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7">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8">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9">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0">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1">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2">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3">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1">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2">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3">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4">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5">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6">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7">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8">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9">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30">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31">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32">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3">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4">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5">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6">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7">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8">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9">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0">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1">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2">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3">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4">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5">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6">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7">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8">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9">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0">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1">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2">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3">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4">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5">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6">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7">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8">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9">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0">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1">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2">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3">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4">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5">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6">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7">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8">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9">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0">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1">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2">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3">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4">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5">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6">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4">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5">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6">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7">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8">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9">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90">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1">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92">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3">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4">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5">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6">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7">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8">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9">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0">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1">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2">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3">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4">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5">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6">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7">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8">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9">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0">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1">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2">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3">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4">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5">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6">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7">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8">
    <w:name w:val="Hyperlink"/>
    <w:uiPriority w:val="99"/>
    <w:unhideWhenUsed/>
    <w:rPr>
      <w:color w:val="0000ff" w:themeColor="hyperlink"/>
      <w:u w:val="single"/>
    </w:rPr>
  </w:style>
  <w:style w:type="paragraph" w:styleId="819">
    <w:name w:val="footnote text"/>
    <w:basedOn w:val="836"/>
    <w:link w:val="820"/>
    <w:uiPriority w:val="99"/>
    <w:semiHidden/>
    <w:unhideWhenUsed/>
    <w:pPr>
      <w:spacing w:after="40" w:line="240" w:lineRule="auto"/>
    </w:pPr>
    <w:rPr>
      <w:sz w:val="18"/>
    </w:rPr>
  </w:style>
  <w:style w:type="character" w:styleId="820">
    <w:name w:val="Footnote Text Char"/>
    <w:link w:val="819"/>
    <w:uiPriority w:val="99"/>
    <w:rPr>
      <w:sz w:val="18"/>
    </w:rPr>
  </w:style>
  <w:style w:type="character" w:styleId="821">
    <w:name w:val="footnote reference"/>
    <w:uiPriority w:val="99"/>
    <w:unhideWhenUsed/>
    <w:rPr>
      <w:vertAlign w:val="superscript"/>
    </w:rPr>
  </w:style>
  <w:style w:type="paragraph" w:styleId="822">
    <w:name w:val="endnote text"/>
    <w:basedOn w:val="836"/>
    <w:link w:val="823"/>
    <w:uiPriority w:val="99"/>
    <w:semiHidden/>
    <w:unhideWhenUsed/>
    <w:pPr>
      <w:spacing w:after="0" w:line="240" w:lineRule="auto"/>
    </w:pPr>
    <w:rPr>
      <w:sz w:val="20"/>
    </w:rPr>
  </w:style>
  <w:style w:type="character" w:styleId="823">
    <w:name w:val="Endnote Text Char"/>
    <w:link w:val="822"/>
    <w:uiPriority w:val="99"/>
    <w:rPr>
      <w:sz w:val="20"/>
    </w:rPr>
  </w:style>
  <w:style w:type="character" w:styleId="824">
    <w:name w:val="endnote reference"/>
    <w:uiPriority w:val="99"/>
    <w:semiHidden/>
    <w:unhideWhenUsed/>
    <w:rPr>
      <w:vertAlign w:val="superscript"/>
    </w:rPr>
  </w:style>
  <w:style w:type="paragraph" w:styleId="825">
    <w:name w:val="toc 1"/>
    <w:basedOn w:val="836"/>
    <w:next w:val="836"/>
    <w:uiPriority w:val="39"/>
    <w:unhideWhenUsed/>
    <w:pPr>
      <w:ind w:left="0" w:right="0" w:firstLine="0"/>
      <w:spacing w:after="57"/>
    </w:pPr>
  </w:style>
  <w:style w:type="paragraph" w:styleId="826">
    <w:name w:val="toc 2"/>
    <w:basedOn w:val="836"/>
    <w:next w:val="836"/>
    <w:uiPriority w:val="39"/>
    <w:unhideWhenUsed/>
    <w:pPr>
      <w:ind w:left="283" w:right="0" w:firstLine="0"/>
      <w:spacing w:after="57"/>
    </w:pPr>
  </w:style>
  <w:style w:type="paragraph" w:styleId="827">
    <w:name w:val="toc 3"/>
    <w:basedOn w:val="836"/>
    <w:next w:val="836"/>
    <w:uiPriority w:val="39"/>
    <w:unhideWhenUsed/>
    <w:pPr>
      <w:ind w:left="567" w:right="0" w:firstLine="0"/>
      <w:spacing w:after="57"/>
    </w:pPr>
  </w:style>
  <w:style w:type="paragraph" w:styleId="828">
    <w:name w:val="toc 4"/>
    <w:basedOn w:val="836"/>
    <w:next w:val="836"/>
    <w:uiPriority w:val="39"/>
    <w:unhideWhenUsed/>
    <w:pPr>
      <w:ind w:left="850" w:right="0" w:firstLine="0"/>
      <w:spacing w:after="57"/>
    </w:pPr>
  </w:style>
  <w:style w:type="paragraph" w:styleId="829">
    <w:name w:val="toc 5"/>
    <w:basedOn w:val="836"/>
    <w:next w:val="836"/>
    <w:uiPriority w:val="39"/>
    <w:unhideWhenUsed/>
    <w:pPr>
      <w:ind w:left="1134" w:right="0" w:firstLine="0"/>
      <w:spacing w:after="57"/>
    </w:pPr>
  </w:style>
  <w:style w:type="paragraph" w:styleId="830">
    <w:name w:val="toc 6"/>
    <w:basedOn w:val="836"/>
    <w:next w:val="836"/>
    <w:uiPriority w:val="39"/>
    <w:unhideWhenUsed/>
    <w:pPr>
      <w:ind w:left="1417" w:right="0" w:firstLine="0"/>
      <w:spacing w:after="57"/>
    </w:pPr>
  </w:style>
  <w:style w:type="paragraph" w:styleId="831">
    <w:name w:val="toc 7"/>
    <w:basedOn w:val="836"/>
    <w:next w:val="836"/>
    <w:uiPriority w:val="39"/>
    <w:unhideWhenUsed/>
    <w:pPr>
      <w:ind w:left="1701" w:right="0" w:firstLine="0"/>
      <w:spacing w:after="57"/>
    </w:pPr>
  </w:style>
  <w:style w:type="paragraph" w:styleId="832">
    <w:name w:val="toc 8"/>
    <w:basedOn w:val="836"/>
    <w:next w:val="836"/>
    <w:uiPriority w:val="39"/>
    <w:unhideWhenUsed/>
    <w:pPr>
      <w:ind w:left="1984" w:right="0" w:firstLine="0"/>
      <w:spacing w:after="57"/>
    </w:pPr>
  </w:style>
  <w:style w:type="paragraph" w:styleId="833">
    <w:name w:val="toc 9"/>
    <w:basedOn w:val="836"/>
    <w:next w:val="836"/>
    <w:uiPriority w:val="39"/>
    <w:unhideWhenUsed/>
    <w:pPr>
      <w:ind w:left="2268" w:right="0" w:firstLine="0"/>
      <w:spacing w:after="57"/>
    </w:pPr>
  </w:style>
  <w:style w:type="paragraph" w:styleId="834">
    <w:name w:val="TOC Heading"/>
    <w:uiPriority w:val="39"/>
    <w:unhideWhenUsed/>
  </w:style>
  <w:style w:type="paragraph" w:styleId="835">
    <w:name w:val="table of figures"/>
    <w:basedOn w:val="836"/>
    <w:next w:val="836"/>
    <w:uiPriority w:val="99"/>
    <w:unhideWhenUsed/>
    <w:pPr>
      <w:spacing w:after="0" w:afterAutospacing="0"/>
    </w:pPr>
  </w:style>
  <w:style w:type="paragraph" w:styleId="836" w:default="1">
    <w:name w:val="Normal"/>
    <w:next w:val="836"/>
    <w:link w:val="836"/>
    <w:qFormat/>
    <w:rPr>
      <w:lang w:val="ru-RU" w:eastAsia="ru-RU" w:bidi="ar-SA"/>
    </w:rPr>
  </w:style>
  <w:style w:type="paragraph" w:styleId="837">
    <w:name w:val="Заголовок 3"/>
    <w:basedOn w:val="836"/>
    <w:next w:val="837"/>
    <w:link w:val="841"/>
    <w:qFormat/>
    <w:pPr>
      <w:spacing w:before="150" w:after="300"/>
      <w:outlineLvl w:val="2"/>
    </w:pPr>
    <w:rPr>
      <w:rFonts w:ascii="Arial" w:hAnsi="Arial" w:cs="Arial"/>
      <w:color w:val="5185b4"/>
      <w:spacing w:val="-15"/>
      <w:sz w:val="27"/>
      <w:szCs w:val="27"/>
    </w:rPr>
  </w:style>
  <w:style w:type="character" w:styleId="838">
    <w:name w:val="Основной шрифт абзаца"/>
    <w:next w:val="838"/>
    <w:link w:val="849"/>
    <w:semiHidden/>
  </w:style>
  <w:style w:type="table" w:styleId="839">
    <w:name w:val="Обычная таблица"/>
    <w:next w:val="839"/>
    <w:link w:val="836"/>
    <w:semiHidden/>
    <w:tblPr/>
  </w:style>
  <w:style w:type="numbering" w:styleId="840">
    <w:name w:val="Нет списка"/>
    <w:next w:val="840"/>
    <w:link w:val="836"/>
    <w:semiHidden/>
  </w:style>
  <w:style w:type="character" w:styleId="841">
    <w:name w:val="Заголовок 3 Знак"/>
    <w:next w:val="841"/>
    <w:link w:val="837"/>
    <w:rPr>
      <w:rFonts w:ascii="Arial" w:hAnsi="Arial" w:cs="Arial"/>
      <w:color w:val="5185b4"/>
      <w:spacing w:val="-15"/>
      <w:sz w:val="27"/>
      <w:szCs w:val="27"/>
    </w:rPr>
  </w:style>
  <w:style w:type="character" w:styleId="842">
    <w:name w:val="Гиперссылка"/>
    <w:next w:val="842"/>
    <w:link w:val="836"/>
    <w:rPr>
      <w:rFonts w:cs="Times New Roman"/>
      <w:color w:val="008000"/>
      <w:u w:val="single"/>
    </w:rPr>
  </w:style>
  <w:style w:type="paragraph" w:styleId="843">
    <w:name w:val="Верхний колонтитул"/>
    <w:basedOn w:val="836"/>
    <w:next w:val="843"/>
    <w:link w:val="844"/>
    <w:pPr>
      <w:tabs>
        <w:tab w:val="center" w:pos="4677" w:leader="none"/>
        <w:tab w:val="right" w:pos="9355" w:leader="none"/>
      </w:tabs>
    </w:pPr>
  </w:style>
  <w:style w:type="character" w:styleId="844">
    <w:name w:val="Верхний колонтитул Знак"/>
    <w:next w:val="844"/>
    <w:link w:val="843"/>
    <w:semiHidden/>
    <w:rPr>
      <w:rFonts w:cs="Times New Roman"/>
      <w:sz w:val="20"/>
      <w:szCs w:val="20"/>
    </w:rPr>
  </w:style>
  <w:style w:type="paragraph" w:styleId="845">
    <w:name w:val="Нижний колонтитул"/>
    <w:basedOn w:val="836"/>
    <w:next w:val="845"/>
    <w:link w:val="846"/>
    <w:pPr>
      <w:tabs>
        <w:tab w:val="center" w:pos="4677" w:leader="none"/>
        <w:tab w:val="right" w:pos="9355" w:leader="none"/>
      </w:tabs>
    </w:pPr>
  </w:style>
  <w:style w:type="character" w:styleId="846">
    <w:name w:val="Нижний колонтитул Знак"/>
    <w:next w:val="846"/>
    <w:link w:val="845"/>
    <w:rPr>
      <w:rFonts w:cs="Times New Roman"/>
    </w:rPr>
  </w:style>
  <w:style w:type="paragraph" w:styleId="847">
    <w:name w:val="Текст выноски"/>
    <w:basedOn w:val="836"/>
    <w:next w:val="847"/>
    <w:link w:val="848"/>
    <w:semiHidden/>
    <w:rPr>
      <w:rFonts w:ascii="Tahoma" w:hAnsi="Tahoma" w:cs="Tahoma"/>
      <w:sz w:val="16"/>
      <w:szCs w:val="16"/>
    </w:rPr>
  </w:style>
  <w:style w:type="character" w:styleId="848">
    <w:name w:val="Текст выноски Знак"/>
    <w:next w:val="848"/>
    <w:link w:val="847"/>
    <w:rPr>
      <w:rFonts w:ascii="Tahoma" w:hAnsi="Tahoma" w:cs="Tahoma"/>
      <w:sz w:val="16"/>
      <w:szCs w:val="16"/>
    </w:rPr>
  </w:style>
  <w:style w:type="paragraph" w:styleId="849">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36"/>
    <w:next w:val="849"/>
    <w:link w:val="838"/>
    <w:pPr>
      <w:spacing w:before="100" w:beforeAutospacing="1" w:after="100" w:afterAutospacing="1"/>
    </w:pPr>
    <w:rPr>
      <w:rFonts w:ascii="Tahoma" w:hAnsi="Tahoma" w:cs="Tahoma"/>
      <w:lang w:val="en-US" w:eastAsia="en-US"/>
    </w:rPr>
  </w:style>
  <w:style w:type="character" w:styleId="850" w:default="1">
    <w:name w:val="Default Paragraph Font"/>
    <w:uiPriority w:val="1"/>
    <w:semiHidden/>
    <w:unhideWhenUsed/>
  </w:style>
  <w:style w:type="numbering" w:styleId="851" w:default="1">
    <w:name w:val="No List"/>
    <w:uiPriority w:val="99"/>
    <w:semiHidden/>
    <w:unhideWhenUsed/>
  </w:style>
  <w:style w:type="table" w:styleId="852"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Министерство Юстиции</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revision>13</cp:revision>
  <dcterms:created xsi:type="dcterms:W3CDTF">2014-10-27T14:44:00Z</dcterms:created>
  <dcterms:modified xsi:type="dcterms:W3CDTF">2024-09-02T13:26:37Z</dcterms:modified>
  <cp:version>983040</cp:version>
</cp:coreProperties>
</file>